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EA6A" w14:textId="6EA9C942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caps/>
          <w:noProof/>
        </w:rPr>
      </w:pPr>
      <w:r w:rsidRPr="004029BC">
        <w:rPr>
          <w:rFonts w:ascii="Arial" w:hAnsi="Arial" w:cs="Arial"/>
          <w:b/>
          <w:caps/>
          <w:noProof/>
        </w:rPr>
        <w:t>NÁZOV V </w:t>
      </w:r>
      <w:r w:rsidR="00043134" w:rsidRPr="004029BC">
        <w:rPr>
          <w:rFonts w:ascii="Arial" w:hAnsi="Arial" w:cs="Arial"/>
          <w:b/>
          <w:caps/>
          <w:noProof/>
        </w:rPr>
        <w:t>materinskom</w:t>
      </w:r>
      <w:r w:rsidRPr="004029BC">
        <w:rPr>
          <w:rFonts w:ascii="Arial" w:hAnsi="Arial" w:cs="Arial"/>
          <w:b/>
          <w:caps/>
          <w:noProof/>
        </w:rPr>
        <w:t xml:space="preserve"> JAZYKU </w:t>
      </w:r>
      <w:r w:rsidRPr="004029BC">
        <w:rPr>
          <w:rFonts w:ascii="Arial" w:hAnsi="Arial" w:cs="Arial"/>
          <w:b/>
          <w:caps/>
          <w:noProof/>
          <w:color w:val="FF0000"/>
        </w:rPr>
        <w:t>(veľké písmená, Arial 1</w:t>
      </w:r>
      <w:r w:rsidR="004029BC" w:rsidRPr="004029BC">
        <w:rPr>
          <w:rFonts w:ascii="Arial" w:hAnsi="Arial" w:cs="Arial"/>
          <w:b/>
          <w:caps/>
          <w:noProof/>
          <w:color w:val="FF0000"/>
        </w:rPr>
        <w:t>1</w:t>
      </w:r>
      <w:r w:rsidRPr="004029BC">
        <w:rPr>
          <w:rFonts w:ascii="Arial" w:hAnsi="Arial" w:cs="Arial"/>
          <w:b/>
          <w:caps/>
          <w:noProof/>
          <w:color w:val="FF0000"/>
        </w:rPr>
        <w:t xml:space="preserve"> bold)</w:t>
      </w:r>
    </w:p>
    <w:p w14:paraId="02DDEA6B" w14:textId="0741B177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4029BC">
        <w:rPr>
          <w:rFonts w:ascii="Arial" w:hAnsi="Arial" w:cs="Arial"/>
          <w:b/>
          <w:noProof/>
        </w:rPr>
        <w:t xml:space="preserve">Názov článku v anglickom jazyku </w:t>
      </w:r>
      <w:r w:rsidRPr="004029BC">
        <w:rPr>
          <w:rFonts w:ascii="Arial" w:hAnsi="Arial" w:cs="Arial"/>
          <w:b/>
          <w:noProof/>
          <w:color w:val="FF0000"/>
        </w:rPr>
        <w:t>(Arial 1</w:t>
      </w:r>
      <w:r w:rsidR="004029BC" w:rsidRPr="004029BC">
        <w:rPr>
          <w:rFonts w:ascii="Arial" w:hAnsi="Arial" w:cs="Arial"/>
          <w:b/>
          <w:noProof/>
          <w:color w:val="FF0000"/>
        </w:rPr>
        <w:t>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6C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2DDEA6D" w14:textId="19BE6133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FF0000"/>
        </w:rPr>
      </w:pPr>
      <w:r w:rsidRPr="004029BC">
        <w:rPr>
          <w:rFonts w:ascii="Arial" w:hAnsi="Arial" w:cs="Arial"/>
          <w:noProof/>
        </w:rPr>
        <w:t xml:space="preserve">Meno </w:t>
      </w:r>
      <w:r w:rsidR="00726677" w:rsidRPr="004029BC">
        <w:rPr>
          <w:rFonts w:ascii="Arial" w:hAnsi="Arial" w:cs="Arial"/>
          <w:noProof/>
        </w:rPr>
        <w:t>PRIEZVISKO</w:t>
      </w:r>
      <w:r w:rsidRPr="004029BC">
        <w:rPr>
          <w:rStyle w:val="Odkaznapoznmkupodiarou"/>
          <w:rFonts w:ascii="Arial" w:hAnsi="Arial" w:cs="Arial"/>
          <w:noProof/>
        </w:rPr>
        <w:t>1</w:t>
      </w:r>
      <w:r w:rsidRPr="004029BC">
        <w:rPr>
          <w:rFonts w:ascii="Arial" w:hAnsi="Arial" w:cs="Arial"/>
          <w:noProof/>
        </w:rPr>
        <w:t xml:space="preserve">, Meno </w:t>
      </w:r>
      <w:r w:rsidR="00726677" w:rsidRPr="004029BC">
        <w:rPr>
          <w:rFonts w:ascii="Arial" w:hAnsi="Arial" w:cs="Arial"/>
          <w:noProof/>
        </w:rPr>
        <w:t>PRIEZVISKO</w:t>
      </w:r>
      <w:r w:rsidRPr="004029BC">
        <w:rPr>
          <w:rFonts w:ascii="Arial" w:hAnsi="Arial" w:cs="Arial"/>
          <w:noProof/>
          <w:vertAlign w:val="superscript"/>
        </w:rPr>
        <w:t>2</w:t>
      </w:r>
      <w:r w:rsidRPr="004029BC">
        <w:rPr>
          <w:rFonts w:ascii="Arial" w:hAnsi="Arial" w:cs="Arial"/>
          <w:noProof/>
        </w:rPr>
        <w:t xml:space="preserve"> </w:t>
      </w:r>
      <w:r w:rsidRPr="004029BC">
        <w:rPr>
          <w:rFonts w:ascii="Arial" w:hAnsi="Arial" w:cs="Arial"/>
          <w:noProof/>
          <w:color w:val="FF0000"/>
        </w:rPr>
        <w:t xml:space="preserve">(Arial </w:t>
      </w:r>
      <w:r w:rsidR="004029BC" w:rsidRPr="004029BC">
        <w:rPr>
          <w:rFonts w:ascii="Arial" w:hAnsi="Arial" w:cs="Arial"/>
          <w:noProof/>
          <w:color w:val="FF0000"/>
        </w:rPr>
        <w:t>11</w:t>
      </w:r>
      <w:r w:rsidRPr="004029BC">
        <w:rPr>
          <w:rFonts w:ascii="Arial" w:hAnsi="Arial" w:cs="Arial"/>
          <w:noProof/>
          <w:color w:val="FF0000"/>
        </w:rPr>
        <w:t xml:space="preserve"> normal)</w:t>
      </w:r>
    </w:p>
    <w:p w14:paraId="0A354E10" w14:textId="719B426F" w:rsidR="008F75BE" w:rsidRPr="004029BC" w:rsidRDefault="00D97984" w:rsidP="00457383">
      <w:pPr>
        <w:spacing w:after="0" w:line="240" w:lineRule="auto"/>
        <w:jc w:val="both"/>
        <w:rPr>
          <w:rFonts w:ascii="Arial" w:hAnsi="Arial" w:cs="Arial"/>
          <w:i/>
          <w:noProof/>
          <w:color w:val="FF0000"/>
          <w:sz w:val="20"/>
          <w:szCs w:val="20"/>
        </w:rPr>
      </w:pPr>
      <w:r w:rsidRPr="004029BC">
        <w:rPr>
          <w:rFonts w:ascii="Arial" w:hAnsi="Arial" w:cs="Arial"/>
          <w:i/>
          <w:noProof/>
          <w:sz w:val="20"/>
          <w:szCs w:val="20"/>
          <w:vertAlign w:val="superscript"/>
        </w:rPr>
        <w:t>1</w:t>
      </w:r>
      <w:r w:rsidRPr="004029BC">
        <w:rPr>
          <w:rFonts w:ascii="Arial" w:hAnsi="Arial" w:cs="Arial"/>
          <w:i/>
          <w:noProof/>
          <w:sz w:val="20"/>
          <w:szCs w:val="20"/>
        </w:rPr>
        <w:t>Inštitúcia</w:t>
      </w:r>
      <w:r w:rsidR="008F75BE" w:rsidRPr="004029BC">
        <w:rPr>
          <w:rFonts w:ascii="Arial" w:hAnsi="Arial" w:cs="Arial"/>
          <w:i/>
          <w:noProof/>
          <w:sz w:val="20"/>
          <w:szCs w:val="20"/>
        </w:rPr>
        <w:t>, Krajina</w:t>
      </w:r>
      <w:r w:rsidRPr="004029BC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4029BC" w:rsidRPr="004029BC">
        <w:rPr>
          <w:rFonts w:ascii="Arial" w:hAnsi="Arial" w:cs="Arial"/>
          <w:i/>
          <w:noProof/>
          <w:color w:val="FF0000"/>
          <w:sz w:val="20"/>
          <w:szCs w:val="20"/>
        </w:rPr>
        <w:t>(Arial 10</w:t>
      </w:r>
      <w:r w:rsidRPr="004029BC">
        <w:rPr>
          <w:rFonts w:ascii="Arial" w:hAnsi="Arial" w:cs="Arial"/>
          <w:i/>
          <w:noProof/>
          <w:color w:val="FF0000"/>
          <w:sz w:val="20"/>
          <w:szCs w:val="20"/>
        </w:rPr>
        <w:t xml:space="preserve"> </w:t>
      </w:r>
      <w:r w:rsidR="008D5D8B" w:rsidRPr="004029BC">
        <w:rPr>
          <w:rFonts w:ascii="Arial" w:hAnsi="Arial" w:cs="Arial"/>
          <w:i/>
          <w:noProof/>
          <w:color w:val="FF0000"/>
          <w:sz w:val="20"/>
          <w:szCs w:val="20"/>
        </w:rPr>
        <w:t>italic</w:t>
      </w:r>
      <w:r w:rsidRPr="004029BC">
        <w:rPr>
          <w:rFonts w:ascii="Arial" w:hAnsi="Arial" w:cs="Arial"/>
          <w:i/>
          <w:noProof/>
          <w:color w:val="FF0000"/>
          <w:sz w:val="20"/>
          <w:szCs w:val="20"/>
        </w:rPr>
        <w:t>)</w:t>
      </w:r>
    </w:p>
    <w:p w14:paraId="02DDEA6F" w14:textId="69C5CD7B" w:rsidR="00D97984" w:rsidRPr="004029BC" w:rsidRDefault="008F75BE" w:rsidP="00457383">
      <w:pPr>
        <w:spacing w:after="0" w:line="240" w:lineRule="auto"/>
        <w:jc w:val="both"/>
        <w:rPr>
          <w:rFonts w:ascii="Arial" w:hAnsi="Arial" w:cs="Arial"/>
          <w:i/>
          <w:noProof/>
          <w:color w:val="FF0000"/>
          <w:sz w:val="20"/>
          <w:szCs w:val="20"/>
        </w:rPr>
      </w:pPr>
      <w:r w:rsidRPr="004029BC">
        <w:rPr>
          <w:rFonts w:ascii="Arial" w:hAnsi="Arial" w:cs="Arial"/>
          <w:i/>
          <w:noProof/>
          <w:sz w:val="20"/>
          <w:szCs w:val="20"/>
          <w:vertAlign w:val="superscript"/>
        </w:rPr>
        <w:t>2</w:t>
      </w:r>
      <w:r w:rsidRPr="004029BC">
        <w:rPr>
          <w:rFonts w:ascii="Arial" w:hAnsi="Arial" w:cs="Arial"/>
          <w:i/>
          <w:noProof/>
          <w:sz w:val="20"/>
          <w:szCs w:val="20"/>
        </w:rPr>
        <w:t xml:space="preserve">Inštitúcia, Krajina </w:t>
      </w:r>
      <w:r w:rsidRPr="004029BC">
        <w:rPr>
          <w:rFonts w:ascii="Arial" w:hAnsi="Arial" w:cs="Arial"/>
          <w:i/>
          <w:noProof/>
          <w:color w:val="FF0000"/>
          <w:sz w:val="20"/>
          <w:szCs w:val="20"/>
        </w:rPr>
        <w:t>(Arial 1</w:t>
      </w:r>
      <w:r w:rsidR="004029BC" w:rsidRPr="004029BC">
        <w:rPr>
          <w:rFonts w:ascii="Arial" w:hAnsi="Arial" w:cs="Arial"/>
          <w:i/>
          <w:noProof/>
          <w:color w:val="FF0000"/>
          <w:sz w:val="20"/>
          <w:szCs w:val="20"/>
        </w:rPr>
        <w:t>0</w:t>
      </w:r>
      <w:r w:rsidRPr="004029BC">
        <w:rPr>
          <w:rFonts w:ascii="Arial" w:hAnsi="Arial" w:cs="Arial"/>
          <w:i/>
          <w:noProof/>
          <w:color w:val="FF0000"/>
          <w:sz w:val="20"/>
          <w:szCs w:val="20"/>
        </w:rPr>
        <w:t xml:space="preserve"> italic)</w:t>
      </w:r>
    </w:p>
    <w:p w14:paraId="02DDEA70" w14:textId="77777777" w:rsidR="00D97984" w:rsidRPr="00D5018A" w:rsidRDefault="00D97984" w:rsidP="0045738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noProof/>
          <w:color w:val="365F91"/>
          <w:sz w:val="18"/>
          <w:szCs w:val="18"/>
        </w:rPr>
      </w:pPr>
    </w:p>
    <w:p w14:paraId="02DDEA71" w14:textId="77777777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2DDEA72" w14:textId="56B43ACB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noProof/>
        </w:rPr>
      </w:pPr>
      <w:r w:rsidRPr="004029BC">
        <w:rPr>
          <w:rFonts w:ascii="Arial" w:hAnsi="Arial" w:cs="Arial"/>
          <w:noProof/>
        </w:rPr>
        <w:t xml:space="preserve">Text </w:t>
      </w:r>
      <w:r w:rsidR="00457383" w:rsidRPr="004029BC">
        <w:rPr>
          <w:rFonts w:ascii="Arial" w:hAnsi="Arial" w:cs="Arial"/>
          <w:noProof/>
        </w:rPr>
        <w:t>abstraktu, text abstraktu</w:t>
      </w:r>
      <w:r w:rsidRPr="004029BC">
        <w:rPr>
          <w:rFonts w:ascii="Arial" w:hAnsi="Arial" w:cs="Arial"/>
          <w:noProof/>
        </w:rPr>
        <w:t>. (</w:t>
      </w:r>
      <w:r w:rsidRPr="004029BC">
        <w:rPr>
          <w:rFonts w:ascii="Arial" w:hAnsi="Arial" w:cs="Arial"/>
          <w:noProof/>
          <w:color w:val="FF0000"/>
        </w:rPr>
        <w:t>Arial 11 normal</w:t>
      </w:r>
      <w:r w:rsidRPr="004029BC">
        <w:rPr>
          <w:rFonts w:ascii="Arial" w:hAnsi="Arial" w:cs="Arial"/>
          <w:noProof/>
        </w:rPr>
        <w:t>)</w:t>
      </w:r>
    </w:p>
    <w:p w14:paraId="02DDEA73" w14:textId="77777777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2DDEA74" w14:textId="77777777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FF0000"/>
        </w:rPr>
      </w:pPr>
      <w:r w:rsidRPr="004029BC">
        <w:rPr>
          <w:rFonts w:ascii="Arial" w:hAnsi="Arial" w:cs="Arial"/>
          <w:b/>
          <w:noProof/>
        </w:rPr>
        <w:t>Kľúčové slová:</w:t>
      </w:r>
      <w:r w:rsidRPr="004029BC">
        <w:rPr>
          <w:rFonts w:ascii="Arial" w:hAnsi="Arial" w:cs="Arial"/>
          <w:noProof/>
        </w:rPr>
        <w:t xml:space="preserve"> kľúčové slovo, kľúčové slovo,</w:t>
      </w:r>
      <w:r w:rsidRPr="004029BC">
        <w:rPr>
          <w:rFonts w:ascii="Arial" w:hAnsi="Arial" w:cs="Arial"/>
          <w:noProof/>
          <w:color w:val="FF0000"/>
        </w:rPr>
        <w:t xml:space="preserve"> </w:t>
      </w:r>
      <w:r w:rsidRPr="004029BC">
        <w:rPr>
          <w:rFonts w:ascii="Arial" w:hAnsi="Arial" w:cs="Arial"/>
          <w:noProof/>
        </w:rPr>
        <w:t>kľúčové slovo,</w:t>
      </w:r>
      <w:r w:rsidRPr="004029BC">
        <w:rPr>
          <w:rFonts w:ascii="Arial" w:hAnsi="Arial" w:cs="Arial"/>
          <w:noProof/>
          <w:color w:val="FF0000"/>
        </w:rPr>
        <w:t xml:space="preserve"> (Arial 11 normal)</w:t>
      </w:r>
    </w:p>
    <w:p w14:paraId="02DDEA75" w14:textId="77777777" w:rsidR="00D97984" w:rsidRPr="00D5018A" w:rsidRDefault="00D97984" w:rsidP="0045738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02DDEA76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02DDEA77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02DDEA78" w14:textId="4266845D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</w:rPr>
      </w:pPr>
      <w:r w:rsidRPr="004029BC">
        <w:rPr>
          <w:rFonts w:ascii="Arial" w:hAnsi="Arial" w:cs="Arial"/>
          <w:b/>
          <w:noProof/>
          <w:color w:val="000000"/>
        </w:rPr>
        <w:t>1 Úvod a prehľad literatúry</w:t>
      </w:r>
      <w:r w:rsidRPr="004029BC">
        <w:rPr>
          <w:rFonts w:ascii="Arial" w:hAnsi="Arial" w:cs="Arial"/>
          <w:noProof/>
          <w:color w:val="000000"/>
        </w:rPr>
        <w:t xml:space="preserve"> </w:t>
      </w:r>
      <w:r w:rsidRPr="004029BC">
        <w:rPr>
          <w:rFonts w:ascii="Arial" w:hAnsi="Arial" w:cs="Arial"/>
          <w:b/>
          <w:noProof/>
          <w:color w:val="FF0000"/>
        </w:rPr>
        <w:t>(Arial 1</w:t>
      </w:r>
      <w:r w:rsidR="004029BC">
        <w:rPr>
          <w:rFonts w:ascii="Arial" w:hAnsi="Arial" w:cs="Arial"/>
          <w:b/>
          <w:noProof/>
          <w:color w:val="FF0000"/>
        </w:rPr>
        <w:t>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79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2DDEA7A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i/>
          <w:noProof/>
          <w:color w:val="FF0000"/>
        </w:rPr>
      </w:pPr>
      <w:r w:rsidRPr="00D5018A">
        <w:rPr>
          <w:rFonts w:ascii="Arial" w:hAnsi="Arial" w:cs="Arial"/>
          <w:b/>
          <w:i/>
          <w:noProof/>
        </w:rPr>
        <w:t xml:space="preserve">1.1 Podnadpisy (číslované vzostupne) </w:t>
      </w:r>
      <w:r w:rsidRPr="00D5018A">
        <w:rPr>
          <w:rFonts w:ascii="Arial" w:hAnsi="Arial" w:cs="Arial"/>
          <w:i/>
          <w:noProof/>
          <w:color w:val="FF0000"/>
        </w:rPr>
        <w:t xml:space="preserve">(Arial 11 bold, </w:t>
      </w:r>
      <w:r w:rsidR="008D5D8B" w:rsidRPr="00D5018A">
        <w:rPr>
          <w:rFonts w:ascii="Arial" w:hAnsi="Arial" w:cs="Arial"/>
          <w:i/>
          <w:noProof/>
          <w:color w:val="FF0000"/>
        </w:rPr>
        <w:t>italic</w:t>
      </w:r>
      <w:r w:rsidRPr="00D5018A">
        <w:rPr>
          <w:rFonts w:ascii="Arial" w:hAnsi="Arial" w:cs="Arial"/>
          <w:i/>
          <w:noProof/>
          <w:color w:val="FF0000"/>
        </w:rPr>
        <w:t>)</w:t>
      </w:r>
    </w:p>
    <w:p w14:paraId="02DDEA7B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02DDEA7C" w14:textId="4C4856C7" w:rsidR="00D97984" w:rsidRPr="00D5018A" w:rsidRDefault="00457383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D5018A">
        <w:rPr>
          <w:rFonts w:ascii="Arial" w:hAnsi="Arial" w:cs="Arial"/>
          <w:noProof/>
          <w:color w:val="000000"/>
        </w:rPr>
        <w:t>Text, text, text, text, text</w:t>
      </w:r>
      <w:r w:rsidR="00D97984" w:rsidRPr="00D5018A">
        <w:rPr>
          <w:rFonts w:ascii="Arial" w:hAnsi="Arial" w:cs="Arial"/>
          <w:noProof/>
          <w:color w:val="000000"/>
        </w:rPr>
        <w:t xml:space="preserve">. </w:t>
      </w:r>
      <w:r w:rsidR="00D97984" w:rsidRPr="00D5018A">
        <w:rPr>
          <w:rFonts w:ascii="Arial" w:hAnsi="Arial" w:cs="Arial"/>
          <w:noProof/>
          <w:color w:val="FF0000"/>
        </w:rPr>
        <w:t>(Arial 11 normal)</w:t>
      </w:r>
    </w:p>
    <w:p w14:paraId="02DDEA7D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02DDEA7E" w14:textId="3D8D3EF1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</w:rPr>
      </w:pPr>
      <w:r w:rsidRPr="004029BC">
        <w:rPr>
          <w:rFonts w:ascii="Arial" w:hAnsi="Arial" w:cs="Arial"/>
          <w:b/>
          <w:noProof/>
          <w:color w:val="000000"/>
        </w:rPr>
        <w:t xml:space="preserve">2 Materiál a metódy </w:t>
      </w:r>
      <w:r w:rsidRPr="004029BC">
        <w:rPr>
          <w:rFonts w:ascii="Arial" w:hAnsi="Arial" w:cs="Arial"/>
          <w:b/>
          <w:noProof/>
          <w:color w:val="FF0000"/>
        </w:rPr>
        <w:t>(Arial 1</w:t>
      </w:r>
      <w:r w:rsidR="004029BC">
        <w:rPr>
          <w:rFonts w:ascii="Arial" w:hAnsi="Arial" w:cs="Arial"/>
          <w:b/>
          <w:noProof/>
          <w:color w:val="FF0000"/>
        </w:rPr>
        <w:t>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7F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2DDEA80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i/>
          <w:noProof/>
        </w:rPr>
      </w:pPr>
      <w:r w:rsidRPr="00D5018A">
        <w:rPr>
          <w:rFonts w:ascii="Arial" w:hAnsi="Arial" w:cs="Arial"/>
          <w:b/>
          <w:i/>
          <w:noProof/>
        </w:rPr>
        <w:t xml:space="preserve">2.1 Podnadpisy (číslované vzostupne) </w:t>
      </w:r>
      <w:r w:rsidRPr="00D5018A">
        <w:rPr>
          <w:rFonts w:ascii="Arial" w:hAnsi="Arial" w:cs="Arial"/>
          <w:b/>
          <w:i/>
          <w:noProof/>
          <w:color w:val="FF0000"/>
        </w:rPr>
        <w:t xml:space="preserve">(Arial 11 bold, </w:t>
      </w:r>
      <w:r w:rsidR="008D5D8B" w:rsidRPr="00D5018A">
        <w:rPr>
          <w:rFonts w:ascii="Arial" w:hAnsi="Arial" w:cs="Arial"/>
          <w:b/>
          <w:i/>
          <w:noProof/>
          <w:color w:val="FF0000"/>
        </w:rPr>
        <w:t>italic</w:t>
      </w:r>
      <w:r w:rsidRPr="00D5018A">
        <w:rPr>
          <w:rFonts w:ascii="Arial" w:hAnsi="Arial" w:cs="Arial"/>
          <w:b/>
          <w:i/>
          <w:noProof/>
          <w:color w:val="FF0000"/>
        </w:rPr>
        <w:t>)</w:t>
      </w:r>
    </w:p>
    <w:p w14:paraId="02DDEA81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02DDEA82" w14:textId="7D502F68" w:rsidR="00D97984" w:rsidRPr="00D5018A" w:rsidRDefault="00457383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D5018A">
        <w:rPr>
          <w:rFonts w:ascii="Arial" w:hAnsi="Arial" w:cs="Arial"/>
          <w:noProof/>
          <w:color w:val="000000"/>
        </w:rPr>
        <w:t>Text, text, text, text, text</w:t>
      </w:r>
      <w:r w:rsidR="00D97984" w:rsidRPr="00D5018A">
        <w:rPr>
          <w:rFonts w:ascii="Arial" w:hAnsi="Arial" w:cs="Arial"/>
          <w:noProof/>
          <w:color w:val="000000"/>
        </w:rPr>
        <w:t xml:space="preserve">. </w:t>
      </w:r>
      <w:r w:rsidR="00D97984" w:rsidRPr="00D5018A">
        <w:rPr>
          <w:rFonts w:ascii="Arial" w:hAnsi="Arial" w:cs="Arial"/>
          <w:noProof/>
          <w:color w:val="FF0000"/>
        </w:rPr>
        <w:t>(Arial 11 normal)</w:t>
      </w:r>
    </w:p>
    <w:p w14:paraId="02DDEA83" w14:textId="77777777" w:rsidR="00D97984" w:rsidRPr="00D5018A" w:rsidRDefault="00D97984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02DDEA84" w14:textId="1C49C1DE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</w:rPr>
      </w:pPr>
      <w:r w:rsidRPr="004029BC">
        <w:rPr>
          <w:rFonts w:ascii="Arial" w:hAnsi="Arial" w:cs="Arial"/>
          <w:b/>
          <w:noProof/>
          <w:color w:val="000000"/>
        </w:rPr>
        <w:t xml:space="preserve">3 Výsledky a diskusia </w:t>
      </w:r>
      <w:r w:rsidRPr="004029BC">
        <w:rPr>
          <w:rFonts w:ascii="Arial" w:hAnsi="Arial" w:cs="Arial"/>
          <w:b/>
          <w:noProof/>
          <w:color w:val="FF0000"/>
        </w:rPr>
        <w:t>(Arial 1</w:t>
      </w:r>
      <w:r w:rsidR="004029BC">
        <w:rPr>
          <w:rFonts w:ascii="Arial" w:hAnsi="Arial" w:cs="Arial"/>
          <w:b/>
          <w:noProof/>
          <w:color w:val="FF0000"/>
        </w:rPr>
        <w:t>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85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2DDEA86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i/>
          <w:noProof/>
        </w:rPr>
      </w:pPr>
      <w:r w:rsidRPr="00D5018A">
        <w:rPr>
          <w:rFonts w:ascii="Arial" w:hAnsi="Arial" w:cs="Arial"/>
          <w:b/>
          <w:i/>
          <w:noProof/>
        </w:rPr>
        <w:t>3.1 Podnadpisy (číslované vzostupne)</w:t>
      </w:r>
      <w:r w:rsidRPr="00D5018A">
        <w:rPr>
          <w:rFonts w:ascii="Arial" w:hAnsi="Arial" w:cs="Arial"/>
          <w:i/>
          <w:noProof/>
          <w:color w:val="FF0000"/>
        </w:rPr>
        <w:t xml:space="preserve"> (Arial 11 bold, </w:t>
      </w:r>
      <w:r w:rsidR="008D5D8B" w:rsidRPr="00D5018A">
        <w:rPr>
          <w:rFonts w:ascii="Arial" w:hAnsi="Arial" w:cs="Arial"/>
          <w:i/>
          <w:noProof/>
          <w:color w:val="FF0000"/>
        </w:rPr>
        <w:t>italic</w:t>
      </w:r>
      <w:r w:rsidRPr="00D5018A">
        <w:rPr>
          <w:rFonts w:ascii="Arial" w:hAnsi="Arial" w:cs="Arial"/>
          <w:i/>
          <w:noProof/>
          <w:color w:val="FF0000"/>
        </w:rPr>
        <w:t>)</w:t>
      </w:r>
    </w:p>
    <w:p w14:paraId="02DDEA87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  <w:sz w:val="24"/>
          <w:szCs w:val="24"/>
        </w:rPr>
      </w:pPr>
    </w:p>
    <w:p w14:paraId="02DDEA88" w14:textId="0837A53E" w:rsidR="00D97984" w:rsidRPr="00D5018A" w:rsidRDefault="00D97984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FF0000"/>
        </w:rPr>
      </w:pPr>
      <w:r w:rsidRPr="00D5018A">
        <w:rPr>
          <w:rFonts w:ascii="Arial" w:hAnsi="Arial" w:cs="Arial"/>
          <w:noProof/>
          <w:color w:val="000000"/>
        </w:rPr>
        <w:t xml:space="preserve">Text, text, text, text, text, text, text. </w:t>
      </w:r>
      <w:r w:rsidRPr="00D5018A">
        <w:rPr>
          <w:rFonts w:ascii="Arial" w:hAnsi="Arial" w:cs="Arial"/>
          <w:noProof/>
          <w:color w:val="FF0000"/>
        </w:rPr>
        <w:t>(Arial 11 normal)</w:t>
      </w:r>
    </w:p>
    <w:p w14:paraId="02DDEA89" w14:textId="77777777" w:rsidR="00D97984" w:rsidRPr="00D5018A" w:rsidRDefault="00D97984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02DDEA8A" w14:textId="76113D42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</w:rPr>
      </w:pPr>
      <w:r w:rsidRPr="004029BC">
        <w:rPr>
          <w:rFonts w:ascii="Arial" w:hAnsi="Arial" w:cs="Arial"/>
          <w:b/>
          <w:noProof/>
          <w:color w:val="000000"/>
        </w:rPr>
        <w:t xml:space="preserve">4 Záver </w:t>
      </w:r>
      <w:r w:rsidRPr="004029BC">
        <w:rPr>
          <w:rFonts w:ascii="Arial" w:hAnsi="Arial" w:cs="Arial"/>
          <w:b/>
          <w:noProof/>
          <w:color w:val="FF0000"/>
        </w:rPr>
        <w:t>(Arial 1</w:t>
      </w:r>
      <w:r w:rsidR="004029BC">
        <w:rPr>
          <w:rFonts w:ascii="Arial" w:hAnsi="Arial" w:cs="Arial"/>
          <w:b/>
          <w:noProof/>
          <w:color w:val="FF0000"/>
        </w:rPr>
        <w:t>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8B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02DDEA8C" w14:textId="5C5B2846" w:rsidR="00D97984" w:rsidRPr="00D5018A" w:rsidRDefault="00D97984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D5018A">
        <w:rPr>
          <w:rFonts w:ascii="Arial" w:hAnsi="Arial" w:cs="Arial"/>
          <w:noProof/>
          <w:color w:val="000000"/>
        </w:rPr>
        <w:t xml:space="preserve">Text, text, text, text, text, text, text. </w:t>
      </w:r>
      <w:r w:rsidRPr="00D5018A">
        <w:rPr>
          <w:rFonts w:ascii="Arial" w:hAnsi="Arial" w:cs="Arial"/>
          <w:noProof/>
          <w:color w:val="FF0000"/>
        </w:rPr>
        <w:t>(Arial 11 normal)</w:t>
      </w:r>
    </w:p>
    <w:p w14:paraId="02DDEA8D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b/>
          <w:i/>
          <w:noProof/>
          <w:sz w:val="24"/>
          <w:szCs w:val="24"/>
        </w:rPr>
      </w:pPr>
    </w:p>
    <w:p w14:paraId="02DDEA8E" w14:textId="20BE08A6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b/>
          <w:noProof/>
          <w:color w:val="FF0000"/>
        </w:rPr>
      </w:pPr>
      <w:r w:rsidRPr="004029BC">
        <w:rPr>
          <w:rFonts w:ascii="Arial" w:hAnsi="Arial" w:cs="Arial"/>
          <w:b/>
          <w:noProof/>
        </w:rPr>
        <w:t xml:space="preserve">Poďakovanie </w:t>
      </w:r>
      <w:r w:rsidR="004029BC">
        <w:rPr>
          <w:rFonts w:ascii="Arial" w:hAnsi="Arial" w:cs="Arial"/>
          <w:b/>
          <w:noProof/>
          <w:color w:val="FF0000"/>
        </w:rPr>
        <w:t>(Arial 11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8F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14:paraId="02DDEA90" w14:textId="0BD4040B" w:rsidR="00D97984" w:rsidRPr="00D5018A" w:rsidRDefault="00D97984" w:rsidP="004573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D5018A">
        <w:rPr>
          <w:rFonts w:ascii="Arial" w:hAnsi="Arial" w:cs="Arial"/>
          <w:noProof/>
          <w:color w:val="000000"/>
        </w:rPr>
        <w:t xml:space="preserve">Text, text, text, text, text, text, text. </w:t>
      </w:r>
      <w:r w:rsidRPr="00D5018A">
        <w:rPr>
          <w:rFonts w:ascii="Arial" w:hAnsi="Arial" w:cs="Arial"/>
          <w:noProof/>
          <w:color w:val="FF0000"/>
        </w:rPr>
        <w:t>(Arial 11 normal)</w:t>
      </w:r>
    </w:p>
    <w:p w14:paraId="02DDEA91" w14:textId="77777777" w:rsidR="00013661" w:rsidRPr="00D5018A" w:rsidRDefault="00013661" w:rsidP="00457383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2DDEA92" w14:textId="71A007C8" w:rsidR="00D97984" w:rsidRPr="004029BC" w:rsidRDefault="00D97984" w:rsidP="00457383">
      <w:pPr>
        <w:spacing w:after="0" w:line="240" w:lineRule="auto"/>
        <w:jc w:val="both"/>
        <w:rPr>
          <w:rFonts w:ascii="Arial" w:hAnsi="Arial" w:cs="Arial"/>
          <w:i/>
          <w:noProof/>
          <w:color w:val="FF0000"/>
        </w:rPr>
      </w:pPr>
      <w:r w:rsidRPr="004029BC">
        <w:rPr>
          <w:rFonts w:ascii="Arial" w:hAnsi="Arial" w:cs="Arial"/>
          <w:b/>
          <w:noProof/>
        </w:rPr>
        <w:t xml:space="preserve">Použitá literatúra </w:t>
      </w:r>
      <w:r w:rsidR="004029BC">
        <w:rPr>
          <w:rFonts w:ascii="Arial" w:hAnsi="Arial" w:cs="Arial"/>
          <w:b/>
          <w:noProof/>
          <w:color w:val="FF0000"/>
        </w:rPr>
        <w:t>(Nadpis - Arial 11</w:t>
      </w:r>
      <w:r w:rsidRPr="004029BC">
        <w:rPr>
          <w:rFonts w:ascii="Arial" w:hAnsi="Arial" w:cs="Arial"/>
          <w:b/>
          <w:noProof/>
          <w:color w:val="FF0000"/>
        </w:rPr>
        <w:t xml:space="preserve"> bold)</w:t>
      </w:r>
    </w:p>
    <w:p w14:paraId="02DDEA93" w14:textId="77777777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02DDEA94" w14:textId="70E46DBF" w:rsidR="00D97984" w:rsidRPr="00D5018A" w:rsidRDefault="00D97984" w:rsidP="004029BC">
      <w:pPr>
        <w:spacing w:after="0" w:line="240" w:lineRule="auto"/>
        <w:ind w:firstLine="284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D5018A">
        <w:rPr>
          <w:rFonts w:ascii="Arial" w:hAnsi="Arial" w:cs="Arial"/>
          <w:noProof/>
          <w:color w:val="000000"/>
        </w:rPr>
        <w:t xml:space="preserve">Text, text, text, text, text, text, text. </w:t>
      </w:r>
      <w:r w:rsidRPr="00D5018A">
        <w:rPr>
          <w:rFonts w:ascii="Arial" w:hAnsi="Arial" w:cs="Arial"/>
          <w:noProof/>
          <w:color w:val="FF0000"/>
        </w:rPr>
        <w:t>(Arial 11 normal)</w:t>
      </w:r>
    </w:p>
    <w:p w14:paraId="02DDEA95" w14:textId="79695A94" w:rsidR="00D97984" w:rsidRPr="00D5018A" w:rsidRDefault="004029BC" w:rsidP="004029BC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D5018A">
        <w:rPr>
          <w:rFonts w:ascii="Arial" w:hAnsi="Arial" w:cs="Arial"/>
          <w:noProof/>
          <w:color w:val="000000"/>
        </w:rPr>
        <w:t>Text, text, text, text, text, text,</w:t>
      </w:r>
    </w:p>
    <w:p w14:paraId="6F558FE9" w14:textId="77777777" w:rsidR="004029BC" w:rsidRDefault="004029BC" w:rsidP="00457383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2DDEA96" w14:textId="59C4D613" w:rsidR="00D97984" w:rsidRPr="00D5018A" w:rsidRDefault="00D97984" w:rsidP="00457383">
      <w:pPr>
        <w:spacing w:after="0" w:line="240" w:lineRule="auto"/>
        <w:jc w:val="both"/>
        <w:rPr>
          <w:rFonts w:ascii="Arial" w:hAnsi="Arial" w:cs="Arial"/>
          <w:noProof/>
          <w:color w:val="FF0000"/>
        </w:rPr>
      </w:pPr>
      <w:r w:rsidRPr="00D5018A">
        <w:rPr>
          <w:rFonts w:ascii="Arial" w:hAnsi="Arial" w:cs="Arial"/>
          <w:b/>
          <w:noProof/>
        </w:rPr>
        <w:t xml:space="preserve">Kontaktné údaje: </w:t>
      </w:r>
      <w:r w:rsidRPr="00D5018A">
        <w:rPr>
          <w:rFonts w:ascii="Arial" w:hAnsi="Arial" w:cs="Arial"/>
          <w:noProof/>
        </w:rPr>
        <w:t>Meno P</w:t>
      </w:r>
      <w:r w:rsidR="00932080" w:rsidRPr="00D5018A">
        <w:rPr>
          <w:rFonts w:ascii="Arial" w:hAnsi="Arial" w:cs="Arial"/>
          <w:noProof/>
        </w:rPr>
        <w:t>riezvisko, Inštitúcia, Adresa, e</w:t>
      </w:r>
      <w:r w:rsidRPr="00D5018A">
        <w:rPr>
          <w:rFonts w:ascii="Arial" w:hAnsi="Arial" w:cs="Arial"/>
          <w:noProof/>
        </w:rPr>
        <w:t>-mailová adresa</w:t>
      </w:r>
      <w:r w:rsidR="00D96318" w:rsidRPr="00D5018A">
        <w:rPr>
          <w:rFonts w:ascii="Arial" w:hAnsi="Arial" w:cs="Arial"/>
          <w:noProof/>
        </w:rPr>
        <w:t xml:space="preserve"> </w:t>
      </w:r>
      <w:r w:rsidR="00D96318" w:rsidRPr="00D5018A">
        <w:rPr>
          <w:rFonts w:ascii="Arial" w:hAnsi="Arial" w:cs="Arial"/>
          <w:noProof/>
          <w:color w:val="FF0000"/>
        </w:rPr>
        <w:t>(Arial 11 normal)</w:t>
      </w:r>
      <w:r w:rsidR="00D96318" w:rsidRPr="007137D2">
        <w:rPr>
          <w:rFonts w:ascii="Arial" w:hAnsi="Arial" w:cs="Arial"/>
          <w:noProof/>
        </w:rPr>
        <w:t>.</w:t>
      </w:r>
    </w:p>
    <w:p w14:paraId="28935DF1" w14:textId="3122FE88" w:rsidR="00457383" w:rsidRPr="00D5018A" w:rsidRDefault="00457383" w:rsidP="0045738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2CB7405" w14:textId="235AB57B" w:rsidR="00457383" w:rsidRPr="00D5018A" w:rsidRDefault="00457383" w:rsidP="00457383">
      <w:pPr>
        <w:spacing w:after="0" w:line="240" w:lineRule="auto"/>
        <w:jc w:val="both"/>
        <w:rPr>
          <w:rFonts w:ascii="Arial" w:hAnsi="Arial" w:cs="Arial"/>
          <w:noProof/>
          <w:color w:val="000000"/>
          <w:shd w:val="clear" w:color="auto" w:fill="FFFFFF"/>
        </w:rPr>
      </w:pPr>
      <w:r w:rsidRPr="00D5018A">
        <w:rPr>
          <w:rFonts w:ascii="Arial" w:hAnsi="Arial" w:cs="Arial"/>
          <w:b/>
          <w:noProof/>
          <w:color w:val="000000"/>
          <w:shd w:val="clear" w:color="auto" w:fill="FFFFFF"/>
        </w:rPr>
        <w:t>Tabuľky, grafy, obrázky</w:t>
      </w:r>
      <w:r w:rsidRPr="00D5018A">
        <w:rPr>
          <w:rFonts w:ascii="Arial" w:hAnsi="Arial" w:cs="Arial"/>
          <w:noProof/>
          <w:color w:val="000000"/>
          <w:shd w:val="clear" w:color="auto" w:fill="FFFFFF"/>
        </w:rPr>
        <w:t xml:space="preserve"> - musia byť označené zrozumiteľným spôsobom, fotografie, grafické zobrazenia, diagramy, mapy a pod. musia mať vysvetľovaciu legendu v </w:t>
      </w:r>
      <w:r w:rsidR="00043134" w:rsidRPr="00D5018A">
        <w:rPr>
          <w:rFonts w:ascii="Arial" w:hAnsi="Arial" w:cs="Arial"/>
          <w:noProof/>
          <w:color w:val="000000"/>
          <w:shd w:val="clear" w:color="auto" w:fill="FFFFFF"/>
        </w:rPr>
        <w:t>materinskom</w:t>
      </w:r>
      <w:r w:rsidRPr="00D5018A">
        <w:rPr>
          <w:rFonts w:ascii="Arial" w:hAnsi="Arial" w:cs="Arial"/>
          <w:noProof/>
          <w:color w:val="000000"/>
          <w:shd w:val="clear" w:color="auto" w:fill="FFFFFF"/>
        </w:rPr>
        <w:t xml:space="preserve"> aj anglickom jazyku.</w:t>
      </w:r>
    </w:p>
    <w:p w14:paraId="122EBFE8" w14:textId="77777777" w:rsidR="00457383" w:rsidRPr="00D5018A" w:rsidRDefault="00457383" w:rsidP="00457383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shd w:val="clear" w:color="auto" w:fill="FFFFFF"/>
        </w:rPr>
      </w:pPr>
    </w:p>
    <w:p w14:paraId="2684E3D3" w14:textId="714C7A9F" w:rsidR="00457383" w:rsidRPr="00D5018A" w:rsidRDefault="00457383" w:rsidP="00457383">
      <w:pPr>
        <w:spacing w:after="0" w:line="240" w:lineRule="auto"/>
        <w:jc w:val="both"/>
        <w:rPr>
          <w:rFonts w:ascii="Arial" w:hAnsi="Arial" w:cs="Arial"/>
          <w:b/>
          <w:bCs/>
          <w:i/>
          <w:noProof/>
        </w:rPr>
      </w:pPr>
      <w:r w:rsidRPr="00D5018A">
        <w:rPr>
          <w:rFonts w:ascii="Arial" w:hAnsi="Arial" w:cs="Arial"/>
          <w:b/>
          <w:noProof/>
          <w:color w:val="000000"/>
          <w:shd w:val="clear" w:color="auto" w:fill="FFFFFF"/>
        </w:rPr>
        <w:t>Použitá literatúra</w:t>
      </w:r>
      <w:r w:rsidRPr="00D5018A">
        <w:rPr>
          <w:rFonts w:ascii="Arial" w:hAnsi="Arial" w:cs="Arial"/>
          <w:noProof/>
          <w:color w:val="000000"/>
          <w:shd w:val="clear" w:color="auto" w:fill="FFFFFF"/>
        </w:rPr>
        <w:t xml:space="preserve"> - za presn</w:t>
      </w:r>
      <w:r w:rsidR="004B4A65" w:rsidRPr="00D5018A">
        <w:rPr>
          <w:rFonts w:ascii="Arial" w:hAnsi="Arial" w:cs="Arial"/>
          <w:noProof/>
          <w:color w:val="000000"/>
          <w:shd w:val="clear" w:color="auto" w:fill="FFFFFF"/>
        </w:rPr>
        <w:t>osť údajov o použitej literatúry</w:t>
      </w:r>
      <w:r w:rsidRPr="00D5018A">
        <w:rPr>
          <w:rFonts w:ascii="Arial" w:hAnsi="Arial" w:cs="Arial"/>
          <w:noProof/>
          <w:color w:val="000000"/>
          <w:shd w:val="clear" w:color="auto" w:fill="FFFFFF"/>
        </w:rPr>
        <w:t xml:space="preserve"> zodpovedá autor. Zoznam použitej literatúry musí byť usporiadaný abecedne podľa priezviska autora.</w:t>
      </w:r>
    </w:p>
    <w:p w14:paraId="3F87FFB8" w14:textId="77777777" w:rsidR="004029BC" w:rsidRDefault="004029BC" w:rsidP="004029BC">
      <w:pPr>
        <w:widowControl w:val="0"/>
        <w:spacing w:before="94" w:after="0" w:line="240" w:lineRule="auto"/>
        <w:rPr>
          <w:rFonts w:ascii="Arial" w:eastAsia="Arial" w:hAnsi="Arial" w:cs="Arial"/>
          <w:b/>
          <w:noProof/>
        </w:rPr>
      </w:pPr>
    </w:p>
    <w:p w14:paraId="38D26631" w14:textId="7E41DB53" w:rsidR="004029BC" w:rsidRPr="004029BC" w:rsidRDefault="004029BC" w:rsidP="004029BC">
      <w:pPr>
        <w:widowControl w:val="0"/>
        <w:spacing w:before="94" w:after="0" w:line="240" w:lineRule="auto"/>
        <w:rPr>
          <w:rFonts w:ascii="Arial" w:eastAsia="Arial" w:hAnsi="Arial" w:cs="Arial"/>
          <w:noProof/>
        </w:rPr>
      </w:pPr>
      <w:r w:rsidRPr="004029BC">
        <w:rPr>
          <w:rFonts w:ascii="Arial" w:eastAsia="Arial" w:hAnsi="Arial" w:cs="Arial"/>
          <w:b/>
          <w:noProof/>
        </w:rPr>
        <w:lastRenderedPageBreak/>
        <w:t xml:space="preserve">Príklad citovania </w:t>
      </w:r>
      <w:r w:rsidRPr="004029BC">
        <w:rPr>
          <w:rFonts w:ascii="Arial" w:eastAsia="Arial" w:hAnsi="Arial" w:cs="Arial"/>
          <w:noProof/>
        </w:rPr>
        <w:t>(podľa STN ISO 690)</w:t>
      </w:r>
    </w:p>
    <w:p w14:paraId="7AA738AB" w14:textId="77777777" w:rsidR="004029BC" w:rsidRPr="007137D2" w:rsidRDefault="004029BC" w:rsidP="004029BC">
      <w:pPr>
        <w:widowControl w:val="0"/>
        <w:spacing w:before="2" w:after="0" w:line="252" w:lineRule="exact"/>
        <w:ind w:left="101"/>
        <w:rPr>
          <w:rFonts w:ascii="Arial" w:eastAsia="Arial" w:hAnsi="Arial" w:cs="Arial"/>
          <w:noProof/>
        </w:rPr>
      </w:pPr>
    </w:p>
    <w:p w14:paraId="7C35F446" w14:textId="77777777" w:rsidR="004029BC" w:rsidRPr="00046065" w:rsidRDefault="004029BC" w:rsidP="004029BC">
      <w:pPr>
        <w:widowControl w:val="0"/>
        <w:spacing w:before="2" w:after="0" w:line="252" w:lineRule="exact"/>
        <w:rPr>
          <w:rFonts w:ascii="Arial" w:eastAsia="Arial" w:hAnsi="Arial" w:cs="Arial"/>
          <w:i/>
          <w:noProof/>
          <w:color w:val="0070C0"/>
        </w:rPr>
      </w:pPr>
      <w:r w:rsidRPr="00046065">
        <w:rPr>
          <w:rFonts w:ascii="Arial" w:eastAsia="Arial" w:hAnsi="Arial" w:cs="Arial"/>
          <w:i/>
          <w:noProof/>
          <w:color w:val="0070C0"/>
        </w:rPr>
        <w:t>Monografia</w:t>
      </w:r>
    </w:p>
    <w:p w14:paraId="3CE920E2" w14:textId="77777777" w:rsidR="004029BC" w:rsidRPr="00046065" w:rsidRDefault="004029BC" w:rsidP="004029BC">
      <w:pPr>
        <w:widowControl w:val="0"/>
        <w:spacing w:after="0" w:line="240" w:lineRule="auto"/>
        <w:ind w:firstLine="284"/>
        <w:jc w:val="both"/>
        <w:rPr>
          <w:rFonts w:ascii="Arial" w:hAnsi="Arial" w:cs="Arial"/>
          <w:noProof/>
        </w:rPr>
      </w:pPr>
      <w:r w:rsidRPr="00046065">
        <w:rPr>
          <w:rFonts w:ascii="Arial" w:hAnsi="Arial" w:cs="Arial"/>
          <w:noProof/>
        </w:rPr>
        <w:t xml:space="preserve">STRAPÁK, P. - SZENCZIOVÁ, I. - STÁDNIK, L. 2015. </w:t>
      </w:r>
      <w:r w:rsidRPr="00046065">
        <w:rPr>
          <w:rFonts w:ascii="Arial" w:hAnsi="Arial" w:cs="Arial"/>
          <w:i/>
          <w:iCs/>
          <w:noProof/>
        </w:rPr>
        <w:t>Využitie ultrasonografie pri hodnotení vnútorných štruktúr vemena a ceckov dojníc</w:t>
      </w:r>
      <w:r w:rsidRPr="00046065">
        <w:rPr>
          <w:rFonts w:ascii="Arial" w:hAnsi="Arial" w:cs="Arial"/>
          <w:noProof/>
        </w:rPr>
        <w:t>. 1. vyd. Praha : Powerprint. 114 s.</w:t>
      </w:r>
    </w:p>
    <w:p w14:paraId="569F56E4" w14:textId="77777777" w:rsidR="004029BC" w:rsidRPr="00046065" w:rsidRDefault="004029BC" w:rsidP="004029BC">
      <w:pPr>
        <w:widowControl w:val="0"/>
        <w:spacing w:after="0" w:line="240" w:lineRule="auto"/>
        <w:jc w:val="both"/>
        <w:rPr>
          <w:rFonts w:ascii="Arial" w:eastAsia="Arial" w:hAnsi="Arial" w:cs="Arial"/>
          <w:noProof/>
        </w:rPr>
      </w:pPr>
    </w:p>
    <w:p w14:paraId="39D54C09" w14:textId="77777777" w:rsidR="004029BC" w:rsidRPr="00046065" w:rsidRDefault="004029BC" w:rsidP="004029BC">
      <w:pPr>
        <w:widowControl w:val="0"/>
        <w:spacing w:after="0" w:line="252" w:lineRule="exact"/>
        <w:jc w:val="both"/>
        <w:rPr>
          <w:rFonts w:ascii="Arial" w:eastAsia="Arial" w:hAnsi="Arial" w:cs="Arial"/>
          <w:i/>
          <w:noProof/>
          <w:color w:val="0070C0"/>
        </w:rPr>
      </w:pPr>
      <w:r w:rsidRPr="00046065">
        <w:rPr>
          <w:rFonts w:ascii="Arial" w:eastAsia="Arial" w:hAnsi="Arial" w:cs="Arial"/>
          <w:i/>
          <w:noProof/>
          <w:color w:val="0070C0"/>
        </w:rPr>
        <w:t xml:space="preserve">Článok v online časopise </w:t>
      </w:r>
    </w:p>
    <w:p w14:paraId="46D2BBA1" w14:textId="77777777" w:rsidR="004029BC" w:rsidRPr="00046065" w:rsidRDefault="004029BC" w:rsidP="004029BC">
      <w:pPr>
        <w:widowControl w:val="0"/>
        <w:spacing w:after="0" w:line="252" w:lineRule="exact"/>
        <w:ind w:firstLine="284"/>
        <w:jc w:val="both"/>
        <w:rPr>
          <w:rFonts w:ascii="Arial" w:hAnsi="Arial" w:cs="Arial"/>
          <w:noProof/>
        </w:rPr>
      </w:pPr>
      <w:r w:rsidRPr="00046065">
        <w:rPr>
          <w:rFonts w:ascii="Arial" w:hAnsi="Arial" w:cs="Arial"/>
          <w:noProof/>
        </w:rPr>
        <w:t xml:space="preserve">HALO, M. - MLYNEKOVÁ, E. - HORNÁ, M. - IVANČÍKOVÁ, M. - HRDÁ, A. 2018. Evaluation of genetic variability of the breed Norik of Muran according to pedigree information. In </w:t>
      </w:r>
      <w:r w:rsidRPr="00046065">
        <w:rPr>
          <w:rFonts w:ascii="Arial" w:hAnsi="Arial" w:cs="Arial"/>
          <w:i/>
          <w:iCs/>
          <w:noProof/>
        </w:rPr>
        <w:t>Czech Journal of Animal Science</w:t>
      </w:r>
      <w:r w:rsidRPr="0004606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 xml:space="preserve">Online. </w:t>
      </w:r>
      <w:r w:rsidRPr="00046065">
        <w:rPr>
          <w:rFonts w:ascii="Arial" w:hAnsi="Arial" w:cs="Arial"/>
          <w:noProof/>
        </w:rPr>
        <w:t>Vol. 63, No. 5, s. 195-200. Dostupné na:</w:t>
      </w:r>
    </w:p>
    <w:p w14:paraId="1D74D879" w14:textId="77777777" w:rsidR="004029BC" w:rsidRPr="00046065" w:rsidRDefault="00AF43A4" w:rsidP="004029BC">
      <w:pPr>
        <w:widowControl w:val="0"/>
        <w:spacing w:after="0" w:line="252" w:lineRule="exact"/>
        <w:jc w:val="both"/>
        <w:rPr>
          <w:rFonts w:ascii="Arial" w:hAnsi="Arial" w:cs="Arial"/>
          <w:noProof/>
        </w:rPr>
      </w:pPr>
      <w:hyperlink r:id="rId7" w:history="1">
        <w:r w:rsidR="004029BC" w:rsidRPr="00046065">
          <w:rPr>
            <w:rStyle w:val="Hypertextovprepojenie"/>
            <w:rFonts w:ascii="Arial" w:hAnsi="Arial" w:cs="Arial"/>
            <w:noProof/>
          </w:rPr>
          <w:t>https://cjas.agriculturejournals.cz/pdfs/cjs/2018/05/05.pdf</w:t>
        </w:r>
      </w:hyperlink>
      <w:r w:rsidR="004029BC" w:rsidRPr="00046065">
        <w:rPr>
          <w:rFonts w:ascii="Arial" w:hAnsi="Arial" w:cs="Arial"/>
          <w:noProof/>
        </w:rPr>
        <w:t xml:space="preserve"> [dátum citovania 2022-09-25].  </w:t>
      </w:r>
    </w:p>
    <w:p w14:paraId="26A14A4A" w14:textId="77777777" w:rsidR="004029BC" w:rsidRPr="00046065" w:rsidRDefault="004029BC" w:rsidP="004029BC">
      <w:pPr>
        <w:widowControl w:val="0"/>
        <w:spacing w:after="0" w:line="252" w:lineRule="exact"/>
        <w:ind w:firstLine="284"/>
        <w:jc w:val="both"/>
        <w:rPr>
          <w:noProof/>
        </w:rPr>
      </w:pPr>
    </w:p>
    <w:p w14:paraId="14ABB26E" w14:textId="77777777" w:rsidR="004029BC" w:rsidRPr="00046065" w:rsidRDefault="004029BC" w:rsidP="004029BC">
      <w:pPr>
        <w:widowControl w:val="0"/>
        <w:spacing w:before="73" w:after="0" w:line="252" w:lineRule="exact"/>
        <w:jc w:val="both"/>
        <w:rPr>
          <w:rFonts w:ascii="Arial" w:eastAsia="Arial" w:hAnsi="Arial" w:cs="Arial"/>
          <w:i/>
          <w:noProof/>
          <w:color w:val="0070C0"/>
        </w:rPr>
      </w:pPr>
      <w:r w:rsidRPr="00046065">
        <w:rPr>
          <w:rFonts w:ascii="Arial" w:eastAsia="Arial" w:hAnsi="Arial" w:cs="Arial"/>
          <w:i/>
          <w:noProof/>
          <w:color w:val="0070C0"/>
        </w:rPr>
        <w:t xml:space="preserve">Článok </w:t>
      </w:r>
      <w:r>
        <w:rPr>
          <w:rFonts w:ascii="Arial" w:eastAsia="Arial" w:hAnsi="Arial" w:cs="Arial"/>
          <w:i/>
          <w:noProof/>
          <w:color w:val="0070C0"/>
        </w:rPr>
        <w:t>v</w:t>
      </w:r>
      <w:r w:rsidRPr="00046065">
        <w:rPr>
          <w:rFonts w:ascii="Arial" w:eastAsia="Arial" w:hAnsi="Arial" w:cs="Arial"/>
          <w:i/>
          <w:noProof/>
          <w:color w:val="0070C0"/>
        </w:rPr>
        <w:t xml:space="preserve"> zborník</w:t>
      </w:r>
      <w:r>
        <w:rPr>
          <w:rFonts w:ascii="Arial" w:eastAsia="Arial" w:hAnsi="Arial" w:cs="Arial"/>
          <w:i/>
          <w:noProof/>
          <w:color w:val="0070C0"/>
        </w:rPr>
        <w:t>u</w:t>
      </w:r>
    </w:p>
    <w:p w14:paraId="19E8EC9F" w14:textId="77777777" w:rsidR="004029BC" w:rsidRPr="00046065" w:rsidRDefault="004029BC" w:rsidP="004029BC">
      <w:pPr>
        <w:widowControl w:val="0"/>
        <w:spacing w:after="0" w:line="252" w:lineRule="exact"/>
        <w:ind w:firstLine="284"/>
        <w:jc w:val="both"/>
        <w:rPr>
          <w:rFonts w:ascii="Arial" w:eastAsia="Arial" w:hAnsi="Arial" w:cs="Arial"/>
          <w:noProof/>
        </w:rPr>
      </w:pPr>
      <w:r w:rsidRPr="00046065">
        <w:rPr>
          <w:rFonts w:ascii="Arial" w:eastAsia="Arial" w:hAnsi="Arial" w:cs="Arial"/>
          <w:noProof/>
        </w:rPr>
        <w:t xml:space="preserve">KOMOVÁ, P. - DEBRECÉNI, O. - BUČKO, O. - MIČIAKOVÁ, M. - KAPEŁANSKI, W. - CEBULSKA, A. 2016. Výkrmové a jateční vlastnosti primitivních plemen na Slovensku </w:t>
      </w:r>
      <w:r w:rsidRPr="00046065">
        <w:rPr>
          <w:rFonts w:ascii="Arial" w:eastAsia="Arial" w:hAnsi="Arial" w:cs="Arial"/>
          <w:noProof/>
        </w:rPr>
        <w:br/>
        <w:t xml:space="preserve">a v Polsku. </w:t>
      </w:r>
      <w:r w:rsidRPr="00046065">
        <w:rPr>
          <w:rFonts w:ascii="Arial" w:eastAsia="Arial" w:hAnsi="Arial" w:cs="Arial"/>
          <w:i/>
          <w:noProof/>
        </w:rPr>
        <w:t>Zootechnika 2016</w:t>
      </w:r>
      <w:r w:rsidRPr="00046065">
        <w:rPr>
          <w:rFonts w:ascii="Arial" w:eastAsia="Arial" w:hAnsi="Arial" w:cs="Arial"/>
          <w:noProof/>
        </w:rPr>
        <w:t>. České Budějovice : JU, s.</w:t>
      </w:r>
      <w:r w:rsidRPr="00046065">
        <w:rPr>
          <w:rFonts w:ascii="Arial" w:eastAsia="Arial" w:hAnsi="Arial" w:cs="Arial"/>
          <w:noProof/>
          <w:spacing w:val="-22"/>
        </w:rPr>
        <w:t xml:space="preserve"> </w:t>
      </w:r>
      <w:r w:rsidRPr="00046065">
        <w:rPr>
          <w:rFonts w:ascii="Arial" w:eastAsia="Arial" w:hAnsi="Arial" w:cs="Arial"/>
          <w:noProof/>
        </w:rPr>
        <w:t xml:space="preserve">58-64. </w:t>
      </w:r>
    </w:p>
    <w:sectPr w:rsidR="004029BC" w:rsidRPr="00046065" w:rsidSect="00535A7A">
      <w:footnotePr>
        <w:pos w:val="beneathText"/>
      </w:footnotePr>
      <w:pgSz w:w="11906" w:h="16838"/>
      <w:pgMar w:top="1417" w:right="1417" w:bottom="1417" w:left="1417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7145" w14:textId="77777777" w:rsidR="00913CE9" w:rsidRDefault="00913CE9" w:rsidP="00E17DD5">
      <w:pPr>
        <w:spacing w:after="0" w:line="240" w:lineRule="auto"/>
      </w:pPr>
      <w:r>
        <w:separator/>
      </w:r>
    </w:p>
  </w:endnote>
  <w:endnote w:type="continuationSeparator" w:id="0">
    <w:p w14:paraId="45B1D6C0" w14:textId="77777777" w:rsidR="00913CE9" w:rsidRDefault="00913CE9" w:rsidP="00E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387B" w14:textId="77777777" w:rsidR="00913CE9" w:rsidRDefault="00913CE9" w:rsidP="00E17DD5">
      <w:pPr>
        <w:spacing w:after="0" w:line="240" w:lineRule="auto"/>
      </w:pPr>
      <w:r>
        <w:separator/>
      </w:r>
    </w:p>
  </w:footnote>
  <w:footnote w:type="continuationSeparator" w:id="0">
    <w:p w14:paraId="65B80957" w14:textId="77777777" w:rsidR="00913CE9" w:rsidRDefault="00913CE9" w:rsidP="00E1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C45"/>
    <w:multiLevelType w:val="hybridMultilevel"/>
    <w:tmpl w:val="41D26150"/>
    <w:lvl w:ilvl="0" w:tplc="841000C0">
      <w:start w:val="1"/>
      <w:numFmt w:val="decimal"/>
      <w:pStyle w:val="ICOASHeading1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45F02"/>
    <w:multiLevelType w:val="multilevel"/>
    <w:tmpl w:val="0224702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ind w:left="6530" w:hanging="576"/>
      </w:pPr>
      <w:rPr>
        <w:rFonts w:cs="Times New Roman"/>
        <w:b/>
        <w:color w:val="00000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ADB7D7B"/>
    <w:multiLevelType w:val="multilevel"/>
    <w:tmpl w:val="4FA6E47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71147012">
    <w:abstractNumId w:val="0"/>
  </w:num>
  <w:num w:numId="2" w16cid:durableId="2054766920">
    <w:abstractNumId w:val="1"/>
  </w:num>
  <w:num w:numId="3" w16cid:durableId="177362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9B"/>
    <w:rsid w:val="00003A3C"/>
    <w:rsid w:val="00010E1D"/>
    <w:rsid w:val="00013661"/>
    <w:rsid w:val="00034F9B"/>
    <w:rsid w:val="00043134"/>
    <w:rsid w:val="000446DA"/>
    <w:rsid w:val="00045788"/>
    <w:rsid w:val="00046065"/>
    <w:rsid w:val="00053B3C"/>
    <w:rsid w:val="0005554D"/>
    <w:rsid w:val="00055D5F"/>
    <w:rsid w:val="0006534C"/>
    <w:rsid w:val="000A4F32"/>
    <w:rsid w:val="000C7333"/>
    <w:rsid w:val="000D53E6"/>
    <w:rsid w:val="00100BC4"/>
    <w:rsid w:val="00100D66"/>
    <w:rsid w:val="001023F2"/>
    <w:rsid w:val="001050DB"/>
    <w:rsid w:val="00124333"/>
    <w:rsid w:val="001713DE"/>
    <w:rsid w:val="001837BA"/>
    <w:rsid w:val="001A7875"/>
    <w:rsid w:val="00271DFA"/>
    <w:rsid w:val="00282418"/>
    <w:rsid w:val="0029288A"/>
    <w:rsid w:val="002A2BF4"/>
    <w:rsid w:val="002D3644"/>
    <w:rsid w:val="002D6CA2"/>
    <w:rsid w:val="002E23DF"/>
    <w:rsid w:val="00301B95"/>
    <w:rsid w:val="00357F8A"/>
    <w:rsid w:val="0037040D"/>
    <w:rsid w:val="0037646E"/>
    <w:rsid w:val="0038454B"/>
    <w:rsid w:val="003A2491"/>
    <w:rsid w:val="003A346E"/>
    <w:rsid w:val="003B4899"/>
    <w:rsid w:val="003C0E36"/>
    <w:rsid w:val="003C3862"/>
    <w:rsid w:val="003D3859"/>
    <w:rsid w:val="003D6671"/>
    <w:rsid w:val="003D7E3F"/>
    <w:rsid w:val="004029BC"/>
    <w:rsid w:val="00457383"/>
    <w:rsid w:val="004A04CA"/>
    <w:rsid w:val="004A6873"/>
    <w:rsid w:val="004B4A65"/>
    <w:rsid w:val="004B55FC"/>
    <w:rsid w:val="004E4CE0"/>
    <w:rsid w:val="004F2DDC"/>
    <w:rsid w:val="00501B31"/>
    <w:rsid w:val="00527EFE"/>
    <w:rsid w:val="00535A7A"/>
    <w:rsid w:val="00540679"/>
    <w:rsid w:val="00547285"/>
    <w:rsid w:val="005B3B86"/>
    <w:rsid w:val="0060207B"/>
    <w:rsid w:val="00627E36"/>
    <w:rsid w:val="006361F1"/>
    <w:rsid w:val="00650301"/>
    <w:rsid w:val="006837CB"/>
    <w:rsid w:val="006850E4"/>
    <w:rsid w:val="006D1A10"/>
    <w:rsid w:val="007137D2"/>
    <w:rsid w:val="007246BD"/>
    <w:rsid w:val="00726677"/>
    <w:rsid w:val="0074532E"/>
    <w:rsid w:val="00764A01"/>
    <w:rsid w:val="007866EE"/>
    <w:rsid w:val="00793653"/>
    <w:rsid w:val="007B6768"/>
    <w:rsid w:val="007D266A"/>
    <w:rsid w:val="007F780E"/>
    <w:rsid w:val="00821BED"/>
    <w:rsid w:val="00841618"/>
    <w:rsid w:val="00847268"/>
    <w:rsid w:val="00873F1B"/>
    <w:rsid w:val="00891EA8"/>
    <w:rsid w:val="008C495A"/>
    <w:rsid w:val="008D5D8B"/>
    <w:rsid w:val="008E29D6"/>
    <w:rsid w:val="008F75BE"/>
    <w:rsid w:val="00910DFA"/>
    <w:rsid w:val="00913CE9"/>
    <w:rsid w:val="0091669D"/>
    <w:rsid w:val="00917C01"/>
    <w:rsid w:val="00925A5F"/>
    <w:rsid w:val="00932080"/>
    <w:rsid w:val="00933880"/>
    <w:rsid w:val="0095380D"/>
    <w:rsid w:val="00987140"/>
    <w:rsid w:val="00987B76"/>
    <w:rsid w:val="009965CF"/>
    <w:rsid w:val="009D7B7D"/>
    <w:rsid w:val="009E3742"/>
    <w:rsid w:val="009E4141"/>
    <w:rsid w:val="009F3F29"/>
    <w:rsid w:val="00A34292"/>
    <w:rsid w:val="00A41DD1"/>
    <w:rsid w:val="00A50E8B"/>
    <w:rsid w:val="00A56FA5"/>
    <w:rsid w:val="00A6038C"/>
    <w:rsid w:val="00AA7842"/>
    <w:rsid w:val="00AC0549"/>
    <w:rsid w:val="00AD40DF"/>
    <w:rsid w:val="00AE2431"/>
    <w:rsid w:val="00AE2E58"/>
    <w:rsid w:val="00AE36A3"/>
    <w:rsid w:val="00AF43A4"/>
    <w:rsid w:val="00AF4956"/>
    <w:rsid w:val="00B77B23"/>
    <w:rsid w:val="00B94BFD"/>
    <w:rsid w:val="00BB25BF"/>
    <w:rsid w:val="00C031F0"/>
    <w:rsid w:val="00C054DA"/>
    <w:rsid w:val="00C1242D"/>
    <w:rsid w:val="00C12C87"/>
    <w:rsid w:val="00C243C0"/>
    <w:rsid w:val="00C2620C"/>
    <w:rsid w:val="00C36A25"/>
    <w:rsid w:val="00C53FB0"/>
    <w:rsid w:val="00C559FE"/>
    <w:rsid w:val="00CA710C"/>
    <w:rsid w:val="00CD1E6A"/>
    <w:rsid w:val="00CD2DCD"/>
    <w:rsid w:val="00CF5D74"/>
    <w:rsid w:val="00D16420"/>
    <w:rsid w:val="00D5018A"/>
    <w:rsid w:val="00D511C5"/>
    <w:rsid w:val="00D55B97"/>
    <w:rsid w:val="00D61577"/>
    <w:rsid w:val="00D64A7B"/>
    <w:rsid w:val="00D96318"/>
    <w:rsid w:val="00D97984"/>
    <w:rsid w:val="00DD2143"/>
    <w:rsid w:val="00DE2EB5"/>
    <w:rsid w:val="00DE3B34"/>
    <w:rsid w:val="00E17DD5"/>
    <w:rsid w:val="00E331F5"/>
    <w:rsid w:val="00E47543"/>
    <w:rsid w:val="00E56E2D"/>
    <w:rsid w:val="00E814F3"/>
    <w:rsid w:val="00E92378"/>
    <w:rsid w:val="00EC62A3"/>
    <w:rsid w:val="00ED6A38"/>
    <w:rsid w:val="00EF544A"/>
    <w:rsid w:val="00F000E2"/>
    <w:rsid w:val="00F22949"/>
    <w:rsid w:val="00F27CED"/>
    <w:rsid w:val="00F642E4"/>
    <w:rsid w:val="00F72A04"/>
    <w:rsid w:val="00FC3C12"/>
    <w:rsid w:val="00FF373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DEA6A"/>
  <w15:docId w15:val="{5ADA85FC-88D3-4561-B0C4-DEF9615D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6671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10E1D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8454B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8454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8454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454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8454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38454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8454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8454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10E1D"/>
    <w:rPr>
      <w:rFonts w:ascii="Cambria" w:hAnsi="Cambria" w:cs="Times New Roman"/>
      <w:b/>
      <w:color w:val="365F91"/>
      <w:sz w:val="28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38454B"/>
    <w:rPr>
      <w:rFonts w:ascii="Cambria" w:hAnsi="Cambria" w:cs="Times New Roman"/>
      <w:b/>
      <w:i/>
      <w:sz w:val="28"/>
      <w:lang w:val="sk-SK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38454B"/>
    <w:rPr>
      <w:rFonts w:ascii="Cambria" w:hAnsi="Cambria" w:cs="Times New Roman"/>
      <w:b/>
      <w:sz w:val="26"/>
      <w:lang w:val="sk-SK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38454B"/>
    <w:rPr>
      <w:rFonts w:ascii="Calibri" w:hAnsi="Calibri" w:cs="Times New Roman"/>
      <w:b/>
      <w:sz w:val="28"/>
      <w:lang w:val="sk-SK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38454B"/>
    <w:rPr>
      <w:rFonts w:ascii="Calibri" w:hAnsi="Calibri" w:cs="Times New Roman"/>
      <w:b/>
      <w:i/>
      <w:sz w:val="26"/>
      <w:lang w:val="sk-SK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38454B"/>
    <w:rPr>
      <w:rFonts w:ascii="Calibri" w:hAnsi="Calibri" w:cs="Times New Roman"/>
      <w:b/>
      <w:sz w:val="22"/>
      <w:lang w:val="sk-SK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38454B"/>
    <w:rPr>
      <w:rFonts w:ascii="Calibri" w:hAnsi="Calibri" w:cs="Times New Roman"/>
      <w:sz w:val="24"/>
      <w:lang w:val="sk-SK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38454B"/>
    <w:rPr>
      <w:rFonts w:ascii="Calibri" w:hAnsi="Calibri" w:cs="Times New Roman"/>
      <w:i/>
      <w:sz w:val="24"/>
      <w:lang w:val="sk-SK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38454B"/>
    <w:rPr>
      <w:rFonts w:ascii="Cambria" w:hAnsi="Cambria" w:cs="Times New Roman"/>
      <w:sz w:val="22"/>
      <w:lang w:val="sk-SK" w:eastAsia="en-US"/>
    </w:rPr>
  </w:style>
  <w:style w:type="paragraph" w:customStyle="1" w:styleId="ICOASHeading1">
    <w:name w:val="ICOASHeading1"/>
    <w:basedOn w:val="Nadpis1"/>
    <w:next w:val="Normlny"/>
    <w:uiPriority w:val="99"/>
    <w:rsid w:val="00010E1D"/>
    <w:pPr>
      <w:numPr>
        <w:numId w:val="1"/>
      </w:numPr>
      <w:spacing w:before="120" w:line="240" w:lineRule="auto"/>
      <w:jc w:val="both"/>
    </w:pPr>
    <w:rPr>
      <w:rFonts w:ascii="Arial" w:hAnsi="Arial" w:cs="Tahoma"/>
      <w:color w:val="000000"/>
      <w:sz w:val="2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17DD5"/>
    <w:rPr>
      <w:rFonts w:cs="Times New Roman"/>
      <w:lang w:val="sk-SK"/>
    </w:rPr>
  </w:style>
  <w:style w:type="paragraph" w:styleId="Pta">
    <w:name w:val="footer"/>
    <w:basedOn w:val="Normlny"/>
    <w:link w:val="PtaChar"/>
    <w:uiPriority w:val="99"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17DD5"/>
    <w:rPr>
      <w:rFonts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rsid w:val="00E17DD5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7DD5"/>
    <w:rPr>
      <w:rFonts w:ascii="Tahoma" w:hAnsi="Tahoma" w:cs="Times New Roman"/>
      <w:sz w:val="16"/>
      <w:lang w:val="sk-SK"/>
    </w:rPr>
  </w:style>
  <w:style w:type="character" w:styleId="Hypertextovprepojenie">
    <w:name w:val="Hyperlink"/>
    <w:basedOn w:val="Predvolenpsmoodseku"/>
    <w:uiPriority w:val="99"/>
    <w:rsid w:val="00C1242D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1242D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1242D"/>
    <w:rPr>
      <w:rFonts w:cs="Times New Roman"/>
      <w:sz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rsid w:val="00C1242D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F642E4"/>
    <w:pPr>
      <w:ind w:left="720"/>
      <w:contextualSpacing/>
    </w:pPr>
  </w:style>
  <w:style w:type="table" w:styleId="Mriekatabuky">
    <w:name w:val="Table Grid"/>
    <w:basedOn w:val="Normlnatabuka"/>
    <w:uiPriority w:val="99"/>
    <w:rsid w:val="00ED6A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uiPriority w:val="99"/>
    <w:rsid w:val="000A4F32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locked/>
    <w:rsid w:val="00535A7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5A7A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5A7A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lny"/>
    <w:rsid w:val="009E414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jas.agriculturejournals.cz/pdfs/cjs/2018/05/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okyny%20pre%20autorov%20S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Pokyny pre autorov SJ.dot</Template>
  <TotalTime>41</TotalTime>
  <Pages>2</Pages>
  <Words>358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ČLÁNKU V SLOVENSKOM JAZYKU (veľké písmená, Arial 12 bold)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ČLÁNKU V SLOVENSKOM JAZYKU (veľké písmená, Arial 12 bold)</dc:title>
  <dc:subject/>
  <dc:creator>Iveta Vavríková</dc:creator>
  <cp:keywords/>
  <dc:description/>
  <cp:lastModifiedBy>Peter Juhas</cp:lastModifiedBy>
  <cp:revision>9</cp:revision>
  <cp:lastPrinted>2017-03-13T14:12:00Z</cp:lastPrinted>
  <dcterms:created xsi:type="dcterms:W3CDTF">2024-05-02T10:33:00Z</dcterms:created>
  <dcterms:modified xsi:type="dcterms:W3CDTF">2024-06-11T10:37:00Z</dcterms:modified>
</cp:coreProperties>
</file>